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0C" w:rsidRPr="008B0C0C" w:rsidRDefault="008B0C0C" w:rsidP="008B0C0C">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8B0C0C">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5105"/>
      </w:tblGrid>
      <w:tr w:rsidR="00840C56" w:rsidRPr="00840C56" w:rsidTr="00840C56">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rPr>
                <w:rFonts w:ascii="Helvetica" w:eastAsia="Times New Roman" w:hAnsi="Helvetica" w:cs="Helvetica"/>
                <w:color w:val="585858"/>
                <w:sz w:val="20"/>
                <w:szCs w:val="20"/>
                <w:lang w:eastAsia="tr-TR"/>
              </w:rPr>
            </w:pPr>
            <w:r w:rsidRPr="00840C56">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14</w:t>
            </w:r>
          </w:p>
        </w:tc>
      </w:tr>
      <w:tr w:rsidR="00840C56" w:rsidRPr="00840C56" w:rsidTr="00840C56">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p>
        </w:tc>
      </w:tr>
      <w:tr w:rsidR="00840C56" w:rsidRPr="00840C56" w:rsidTr="00840C56">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rPr>
                <w:rFonts w:ascii="Helvetica" w:eastAsia="Times New Roman" w:hAnsi="Helvetica" w:cs="Helvetica"/>
                <w:color w:val="585858"/>
                <w:sz w:val="20"/>
                <w:szCs w:val="20"/>
                <w:lang w:eastAsia="tr-TR"/>
              </w:rPr>
            </w:pPr>
            <w:r w:rsidRPr="00840C56">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13 b/2</w:t>
            </w:r>
          </w:p>
        </w:tc>
      </w:tr>
      <w:tr w:rsidR="00840C56" w:rsidRPr="00840C56" w:rsidTr="00840C56">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rPr>
                <w:rFonts w:ascii="Helvetica" w:eastAsia="Times New Roman" w:hAnsi="Helvetica" w:cs="Helvetica"/>
                <w:color w:val="585858"/>
                <w:sz w:val="20"/>
                <w:szCs w:val="20"/>
                <w:lang w:eastAsia="tr-TR"/>
              </w:rPr>
            </w:pPr>
            <w:r w:rsidRPr="00840C56">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2. adım 117.120,00 - 234.251,00</w:t>
            </w:r>
          </w:p>
        </w:tc>
      </w:tr>
      <w:tr w:rsidR="00840C56" w:rsidRPr="00840C56" w:rsidTr="00840C56">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rPr>
                <w:rFonts w:ascii="Helvetica" w:eastAsia="Times New Roman" w:hAnsi="Helvetica" w:cs="Helvetica"/>
                <w:color w:val="585858"/>
                <w:sz w:val="20"/>
                <w:szCs w:val="20"/>
                <w:lang w:eastAsia="tr-TR"/>
              </w:rPr>
            </w:pPr>
            <w:r w:rsidRPr="00840C56">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Hayır</w:t>
            </w:r>
          </w:p>
        </w:tc>
      </w:tr>
      <w:tr w:rsidR="00840C56" w:rsidRPr="00840C56" w:rsidTr="00840C56">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rPr>
                <w:rFonts w:ascii="Helvetica" w:eastAsia="Times New Roman" w:hAnsi="Helvetica" w:cs="Helvetica"/>
                <w:color w:val="585858"/>
                <w:sz w:val="20"/>
                <w:szCs w:val="20"/>
                <w:lang w:eastAsia="tr-TR"/>
              </w:rPr>
            </w:pPr>
            <w:r w:rsidRPr="00840C56">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İhalenin yaklaşık maliyeti eşik değerin yarısına kadar</w:t>
            </w:r>
          </w:p>
        </w:tc>
      </w:tr>
      <w:tr w:rsidR="00840C56" w:rsidRPr="00840C56" w:rsidTr="00840C56">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rPr>
                <w:rFonts w:ascii="Helvetica" w:eastAsia="Times New Roman" w:hAnsi="Helvetica" w:cs="Helvetica"/>
                <w:color w:val="585858"/>
                <w:sz w:val="20"/>
                <w:szCs w:val="20"/>
                <w:lang w:eastAsia="tr-TR"/>
              </w:rPr>
            </w:pPr>
            <w:r w:rsidRPr="00840C56">
              <w:rPr>
                <w:rFonts w:ascii="Helvetica" w:eastAsia="Times New Roman" w:hAnsi="Helvetica" w:cs="Helvetica"/>
                <w:b/>
                <w:bCs/>
                <w:color w:val="585858"/>
                <w:sz w:val="20"/>
                <w:szCs w:val="20"/>
                <w:lang w:eastAsia="tr-TR"/>
              </w:rPr>
              <w:t>Personele Dayalı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840C56" w:rsidRPr="00840C56" w:rsidRDefault="00840C56" w:rsidP="00840C56">
            <w:pPr>
              <w:spacing w:after="0" w:line="240" w:lineRule="atLeast"/>
              <w:jc w:val="both"/>
              <w:rPr>
                <w:rFonts w:ascii="Helvetica" w:eastAsia="Times New Roman" w:hAnsi="Helvetica" w:cs="Helvetica"/>
                <w:color w:val="585858"/>
                <w:sz w:val="20"/>
                <w:szCs w:val="20"/>
                <w:lang w:eastAsia="tr-TR"/>
              </w:rPr>
            </w:pPr>
            <w:r w:rsidRPr="00840C56">
              <w:rPr>
                <w:rFonts w:ascii="Helvetica" w:eastAsia="Times New Roman" w:hAnsi="Helvetica" w:cs="Helvetica"/>
                <w:color w:val="585858"/>
                <w:sz w:val="20"/>
                <w:szCs w:val="20"/>
                <w:lang w:eastAsia="tr-TR"/>
              </w:rPr>
              <w:t>Hayır </w:t>
            </w:r>
            <w:r w:rsidRPr="00840C56">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bl>
    <w:p w:rsidR="00840C56" w:rsidRPr="00840C56" w:rsidRDefault="00B55F52" w:rsidP="00840C56">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std="t" o:hrnoshade="t" o:hr="t" fillcolor="#585858" stroked="f"/>
        </w:pict>
      </w:r>
    </w:p>
    <w:p w:rsidR="00840C56" w:rsidRPr="00840C56" w:rsidRDefault="00840C56" w:rsidP="00840C56">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840C56">
        <w:rPr>
          <w:rFonts w:ascii="Helvetica" w:eastAsia="Times New Roman" w:hAnsi="Helvetica" w:cs="Helvetica"/>
          <w:b/>
          <w:bCs/>
          <w:color w:val="585858"/>
          <w:sz w:val="20"/>
          <w:szCs w:val="20"/>
          <w:shd w:val="clear" w:color="auto" w:fill="F8F8F8"/>
          <w:lang w:eastAsia="tr-TR"/>
        </w:rPr>
        <w:t>YAZILIM HİZMETİ ALINACAKTIR</w:t>
      </w:r>
      <w:bookmarkStart w:id="0" w:name="_GoBack"/>
      <w:bookmarkEnd w:id="0"/>
    </w:p>
    <w:p w:rsidR="00840C56" w:rsidRPr="00840C56" w:rsidRDefault="00840C56" w:rsidP="00840C56">
      <w:pPr>
        <w:spacing w:after="300" w:line="240" w:lineRule="auto"/>
        <w:rPr>
          <w:rFonts w:ascii="Times New Roman" w:eastAsia="Times New Roman" w:hAnsi="Times New Roman" w:cs="Times New Roman"/>
          <w:sz w:val="24"/>
          <w:szCs w:val="24"/>
          <w:lang w:eastAsia="tr-TR"/>
        </w:rPr>
      </w:pPr>
      <w:r w:rsidRPr="00840C56">
        <w:rPr>
          <w:rFonts w:ascii="Helvetica" w:eastAsia="Times New Roman" w:hAnsi="Helvetica" w:cs="Helvetica"/>
          <w:b/>
          <w:bCs/>
          <w:color w:val="585858"/>
          <w:sz w:val="20"/>
          <w:szCs w:val="20"/>
          <w:u w:val="single"/>
          <w:shd w:val="clear" w:color="auto" w:fill="F8F8F8"/>
          <w:lang w:eastAsia="tr-TR"/>
        </w:rPr>
        <w:t>MUŞ İLİ KAMU HASTANELERİ BİRLİĞİ SAĞLIK BAKANLIĞI TÜRKİYE KAMU HASTANELERİ KURUMU</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118ABE"/>
          <w:sz w:val="20"/>
          <w:szCs w:val="20"/>
          <w:shd w:val="clear" w:color="auto" w:fill="F8F8F8"/>
          <w:lang w:eastAsia="tr-TR"/>
        </w:rPr>
        <w:t>28 AYLIK DESTEK HİZMETLERİ PROGRAMI HİZMET ALIMI</w:t>
      </w:r>
      <w:r w:rsidRPr="00840C5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40C56" w:rsidRPr="00840C56" w:rsidTr="00840C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2017/366880</w:t>
            </w:r>
          </w:p>
        </w:tc>
      </w:tr>
    </w:tbl>
    <w:p w:rsidR="00840C56" w:rsidRPr="00840C56" w:rsidRDefault="00840C56" w:rsidP="00840C56">
      <w:pPr>
        <w:spacing w:after="0" w:line="240" w:lineRule="auto"/>
        <w:rPr>
          <w:rFonts w:ascii="Helvetica" w:eastAsia="Times New Roman" w:hAnsi="Helvetica" w:cs="Helvetica"/>
          <w:color w:val="585858"/>
          <w:sz w:val="20"/>
          <w:szCs w:val="20"/>
          <w:shd w:val="clear" w:color="auto" w:fill="F8F8F8"/>
          <w:lang w:eastAsia="tr-TR"/>
        </w:rPr>
      </w:pPr>
      <w:r w:rsidRPr="00840C56">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840C56" w:rsidRPr="00840C56" w:rsidTr="00840C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a)</w:t>
            </w:r>
            <w:r w:rsidRPr="00840C56">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color w:val="118ABE"/>
                <w:sz w:val="20"/>
                <w:szCs w:val="20"/>
                <w:lang w:eastAsia="tr-TR"/>
              </w:rPr>
              <w:t>İstasyon Caddesi Atatürk Bulvarı (Eski Devlet Hastanesi A Blok) MUŞ MERKEZ/MUŞ</w:t>
            </w:r>
          </w:p>
        </w:tc>
      </w:tr>
      <w:tr w:rsidR="00840C56" w:rsidRPr="00840C56" w:rsidTr="00840C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b)</w:t>
            </w:r>
            <w:r w:rsidRPr="00840C56">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proofErr w:type="gramStart"/>
            <w:r w:rsidRPr="00840C56">
              <w:rPr>
                <w:rFonts w:ascii="Times New Roman" w:eastAsia="Times New Roman" w:hAnsi="Times New Roman" w:cs="Times New Roman"/>
                <w:b/>
                <w:bCs/>
                <w:color w:val="118ABE"/>
                <w:sz w:val="20"/>
                <w:szCs w:val="20"/>
                <w:lang w:eastAsia="tr-TR"/>
              </w:rPr>
              <w:t>4362122057</w:t>
            </w:r>
            <w:proofErr w:type="gramEnd"/>
            <w:r w:rsidRPr="00840C56">
              <w:rPr>
                <w:rFonts w:ascii="Times New Roman" w:eastAsia="Times New Roman" w:hAnsi="Times New Roman" w:cs="Times New Roman"/>
                <w:b/>
                <w:bCs/>
                <w:color w:val="118ABE"/>
                <w:sz w:val="20"/>
                <w:szCs w:val="20"/>
                <w:lang w:eastAsia="tr-TR"/>
              </w:rPr>
              <w:t xml:space="preserve"> - 4362122032</w:t>
            </w:r>
          </w:p>
        </w:tc>
      </w:tr>
      <w:tr w:rsidR="00840C56" w:rsidRPr="00840C56" w:rsidTr="00840C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c)</w:t>
            </w:r>
            <w:r w:rsidRPr="00840C56">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color w:val="118ABE"/>
                <w:sz w:val="20"/>
                <w:szCs w:val="20"/>
                <w:lang w:eastAsia="tr-TR"/>
              </w:rPr>
              <w:t>khb49.mb@saglik.gov.tr</w:t>
            </w:r>
          </w:p>
        </w:tc>
      </w:tr>
      <w:tr w:rsidR="00840C56" w:rsidRPr="00840C56" w:rsidTr="00840C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ç)</w:t>
            </w:r>
            <w:r w:rsidRPr="00840C56">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https://ekap.kik.gov.tr/EKAP/</w:t>
            </w:r>
          </w:p>
        </w:tc>
      </w:tr>
    </w:tbl>
    <w:p w:rsidR="00840C56" w:rsidRPr="00840C56" w:rsidRDefault="00840C56" w:rsidP="00840C56">
      <w:pPr>
        <w:spacing w:after="0" w:line="240" w:lineRule="auto"/>
        <w:rPr>
          <w:rFonts w:ascii="Helvetica" w:eastAsia="Times New Roman" w:hAnsi="Helvetica" w:cs="Helvetica"/>
          <w:color w:val="585858"/>
          <w:sz w:val="20"/>
          <w:szCs w:val="20"/>
          <w:shd w:val="clear" w:color="auto" w:fill="F8F8F8"/>
          <w:lang w:eastAsia="tr-TR"/>
        </w:rPr>
      </w:pP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840C56" w:rsidRPr="00840C56" w:rsidTr="00840C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a)</w:t>
            </w:r>
            <w:r w:rsidRPr="00840C56">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color w:val="118ABE"/>
                <w:sz w:val="20"/>
                <w:szCs w:val="20"/>
                <w:lang w:eastAsia="tr-TR"/>
              </w:rPr>
              <w:t>DESTEK HİZMETLERİ PROGRAMI YAZILIM HİZMET ALIMI</w:t>
            </w:r>
            <w:r w:rsidRPr="00840C56">
              <w:rPr>
                <w:rFonts w:ascii="Times New Roman" w:eastAsia="Times New Roman" w:hAnsi="Times New Roman" w:cs="Times New Roman"/>
                <w:b/>
                <w:bCs/>
                <w:color w:val="118ABE"/>
                <w:sz w:val="20"/>
                <w:szCs w:val="20"/>
                <w:lang w:eastAsia="tr-TR"/>
              </w:rPr>
              <w:br/>
              <w:t xml:space="preserve">Ayrıntılı bilgiye </w:t>
            </w:r>
            <w:proofErr w:type="spellStart"/>
            <w:r w:rsidRPr="00840C56">
              <w:rPr>
                <w:rFonts w:ascii="Times New Roman" w:eastAsia="Times New Roman" w:hAnsi="Times New Roman" w:cs="Times New Roman"/>
                <w:b/>
                <w:bCs/>
                <w:color w:val="118ABE"/>
                <w:sz w:val="20"/>
                <w:szCs w:val="20"/>
                <w:lang w:eastAsia="tr-TR"/>
              </w:rPr>
              <w:t>EKAP’ta</w:t>
            </w:r>
            <w:proofErr w:type="spellEnd"/>
            <w:r w:rsidRPr="00840C56">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840C56" w:rsidRPr="00840C56" w:rsidTr="00840C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b)</w:t>
            </w:r>
            <w:r w:rsidRPr="00840C56">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color w:val="118ABE"/>
                <w:sz w:val="20"/>
                <w:szCs w:val="20"/>
                <w:lang w:eastAsia="tr-TR"/>
              </w:rPr>
              <w:t>Muş İli Kamu Hastaneleri Birliği Genel Sekreterliği ve bağlı sağlık tesisleri (Muş Devlet Hastanesi, Bulanık Devlet Hastanesi, Malazgirt Devlet Hastanesi, Varto Devlet Hastanesi, Hasköy Devlet Hastanesi, Korkut Devlet Hastanesi, Muş Ağız ve Diş Sağlığı Merkezi)</w:t>
            </w:r>
          </w:p>
        </w:tc>
      </w:tr>
      <w:tr w:rsidR="00840C56" w:rsidRPr="00840C56" w:rsidTr="00840C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c)</w:t>
            </w:r>
            <w:r w:rsidRPr="00840C56">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İşe başlama tarihinden itibaren </w:t>
            </w:r>
            <w:r w:rsidRPr="00840C56">
              <w:rPr>
                <w:rFonts w:ascii="Times New Roman" w:eastAsia="Times New Roman" w:hAnsi="Times New Roman" w:cs="Times New Roman"/>
                <w:b/>
                <w:bCs/>
                <w:color w:val="118ABE"/>
                <w:sz w:val="20"/>
                <w:szCs w:val="20"/>
                <w:lang w:eastAsia="tr-TR"/>
              </w:rPr>
              <w:t>28(yirmi sekiz) aydır</w:t>
            </w:r>
          </w:p>
        </w:tc>
      </w:tr>
    </w:tbl>
    <w:p w:rsidR="00840C56" w:rsidRPr="00840C56" w:rsidRDefault="00840C56" w:rsidP="00840C56">
      <w:pPr>
        <w:spacing w:after="0" w:line="240" w:lineRule="auto"/>
        <w:rPr>
          <w:rFonts w:ascii="Helvetica" w:eastAsia="Times New Roman" w:hAnsi="Helvetica" w:cs="Helvetica"/>
          <w:color w:val="585858"/>
          <w:sz w:val="20"/>
          <w:szCs w:val="20"/>
          <w:shd w:val="clear" w:color="auto" w:fill="F8F8F8"/>
          <w:lang w:eastAsia="tr-TR"/>
        </w:rPr>
      </w:pP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840C56" w:rsidRPr="00840C56" w:rsidTr="00840C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a)</w:t>
            </w:r>
            <w:r w:rsidRPr="00840C56">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color w:val="118ABE"/>
                <w:sz w:val="20"/>
                <w:szCs w:val="20"/>
                <w:lang w:eastAsia="tr-TR"/>
              </w:rPr>
              <w:t>İstasyon Cad. Atatürk Bulvarı Eski Muş Devlet Hastanesi A Blok</w:t>
            </w:r>
          </w:p>
        </w:tc>
      </w:tr>
      <w:tr w:rsidR="00840C56" w:rsidRPr="00840C56" w:rsidTr="00840C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lastRenderedPageBreak/>
              <w:t>b)</w:t>
            </w:r>
            <w:r w:rsidRPr="00840C56">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jc w:val="both"/>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color w:val="118ABE"/>
                <w:sz w:val="20"/>
                <w:szCs w:val="20"/>
                <w:lang w:eastAsia="tr-TR"/>
              </w:rPr>
              <w:t xml:space="preserve">17.08.2017 - </w:t>
            </w:r>
            <w:proofErr w:type="gramStart"/>
            <w:r w:rsidRPr="00840C56">
              <w:rPr>
                <w:rFonts w:ascii="Times New Roman" w:eastAsia="Times New Roman" w:hAnsi="Times New Roman" w:cs="Times New Roman"/>
                <w:b/>
                <w:bCs/>
                <w:color w:val="118ABE"/>
                <w:sz w:val="20"/>
                <w:szCs w:val="20"/>
                <w:lang w:eastAsia="tr-TR"/>
              </w:rPr>
              <w:t>10:00</w:t>
            </w:r>
            <w:proofErr w:type="gramEnd"/>
          </w:p>
        </w:tc>
      </w:tr>
    </w:tbl>
    <w:p w:rsidR="00840C56" w:rsidRPr="00840C56" w:rsidRDefault="00840C56" w:rsidP="00840C56">
      <w:pPr>
        <w:spacing w:after="0" w:line="240" w:lineRule="auto"/>
        <w:rPr>
          <w:rFonts w:ascii="Helvetica" w:eastAsia="Times New Roman" w:hAnsi="Helvetica" w:cs="Helvetica"/>
          <w:color w:val="585858"/>
          <w:sz w:val="20"/>
          <w:szCs w:val="20"/>
          <w:shd w:val="clear" w:color="auto" w:fill="F8F8F8"/>
          <w:lang w:eastAsia="tr-TR"/>
        </w:rPr>
      </w:pP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40C56">
        <w:rPr>
          <w:rFonts w:ascii="Helvetica" w:eastAsia="Times New Roman" w:hAnsi="Helvetica" w:cs="Helvetica"/>
          <w:color w:val="585858"/>
          <w:sz w:val="20"/>
          <w:szCs w:val="20"/>
          <w:shd w:val="clear" w:color="auto" w:fill="F8F8F8"/>
          <w:lang w:eastAsia="tr-TR"/>
        </w:rPr>
        <w:br/>
      </w:r>
      <w:proofErr w:type="gramStart"/>
      <w:r w:rsidRPr="00840C56">
        <w:rPr>
          <w:rFonts w:ascii="Helvetica" w:eastAsia="Times New Roman" w:hAnsi="Helvetica" w:cs="Helvetica"/>
          <w:b/>
          <w:bCs/>
          <w:color w:val="585858"/>
          <w:sz w:val="20"/>
          <w:szCs w:val="20"/>
          <w:shd w:val="clear" w:color="auto" w:fill="F8F8F8"/>
          <w:lang w:eastAsia="tr-TR"/>
        </w:rPr>
        <w:t>4.1</w:t>
      </w:r>
      <w:proofErr w:type="gramEnd"/>
      <w:r w:rsidRPr="00840C56">
        <w:rPr>
          <w:rFonts w:ascii="Helvetica" w:eastAsia="Times New Roman" w:hAnsi="Helvetica" w:cs="Helvetica"/>
          <w:b/>
          <w:bCs/>
          <w:color w:val="585858"/>
          <w:sz w:val="20"/>
          <w:szCs w:val="20"/>
          <w:shd w:val="clear" w:color="auto" w:fill="F8F8F8"/>
          <w:lang w:eastAsia="tr-TR"/>
        </w:rPr>
        <w:t>.</w:t>
      </w:r>
      <w:r w:rsidRPr="00840C56">
        <w:rPr>
          <w:rFonts w:ascii="Helvetica" w:eastAsia="Times New Roman" w:hAnsi="Helvetica" w:cs="Helvetica"/>
          <w:color w:val="585858"/>
          <w:sz w:val="20"/>
          <w:szCs w:val="20"/>
          <w:shd w:val="clear" w:color="auto" w:fill="F8F8F8"/>
          <w:lang w:eastAsia="tr-TR"/>
        </w:rPr>
        <w:t> İhaleye katılma şartları ve istenilen belgeler: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4.1.2.</w:t>
      </w:r>
      <w:r w:rsidRPr="00840C5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4.1.2.1.</w:t>
      </w:r>
      <w:r w:rsidRPr="00840C56">
        <w:rPr>
          <w:rFonts w:ascii="Helvetica" w:eastAsia="Times New Roman" w:hAnsi="Helvetica" w:cs="Helvetica"/>
          <w:color w:val="585858"/>
          <w:sz w:val="20"/>
          <w:szCs w:val="20"/>
          <w:shd w:val="clear" w:color="auto" w:fill="F8F8F8"/>
          <w:lang w:eastAsia="tr-TR"/>
        </w:rPr>
        <w:t> Gerçek kişi olması halinde, noter tasdikli imza beyannamesi,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4.1.2.2.</w:t>
      </w:r>
      <w:r w:rsidRPr="00840C56">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4.1.3.</w:t>
      </w:r>
      <w:r w:rsidRPr="00840C56">
        <w:rPr>
          <w:rFonts w:ascii="Helvetica" w:eastAsia="Times New Roman" w:hAnsi="Helvetica" w:cs="Helvetica"/>
          <w:color w:val="585858"/>
          <w:sz w:val="20"/>
          <w:szCs w:val="20"/>
          <w:shd w:val="clear" w:color="auto" w:fill="F8F8F8"/>
          <w:lang w:eastAsia="tr-TR"/>
        </w:rPr>
        <w:t> Şekli ve içeriği İdari Şartnamede belirlenen teklif mektubu.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4.1.4.</w:t>
      </w:r>
      <w:r w:rsidRPr="00840C56">
        <w:rPr>
          <w:rFonts w:ascii="Helvetica" w:eastAsia="Times New Roman" w:hAnsi="Helvetica" w:cs="Helvetica"/>
          <w:color w:val="585858"/>
          <w:sz w:val="20"/>
          <w:szCs w:val="20"/>
          <w:shd w:val="clear" w:color="auto" w:fill="F8F8F8"/>
          <w:lang w:eastAsia="tr-TR"/>
        </w:rPr>
        <w:t> Şekli ve içeriği İdari Şartnamede belirlenen geçici teminat.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4.1.5</w:t>
      </w:r>
      <w:r w:rsidRPr="00840C56">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840C56">
        <w:rPr>
          <w:rFonts w:ascii="Helvetica" w:eastAsia="Times New Roman" w:hAnsi="Helvetica" w:cs="Helvetica"/>
          <w:color w:val="585858"/>
          <w:sz w:val="20"/>
          <w:szCs w:val="20"/>
          <w:shd w:val="clear" w:color="auto" w:fill="F8F8F8"/>
          <w:lang w:eastAsia="tr-TR"/>
        </w:rPr>
        <w:br/>
      </w:r>
      <w:proofErr w:type="gramStart"/>
      <w:r w:rsidRPr="00840C56">
        <w:rPr>
          <w:rFonts w:ascii="Helvetica" w:eastAsia="Times New Roman" w:hAnsi="Helvetica" w:cs="Helvetica"/>
          <w:b/>
          <w:bCs/>
          <w:color w:val="585858"/>
          <w:sz w:val="20"/>
          <w:szCs w:val="20"/>
          <w:shd w:val="clear" w:color="auto" w:fill="F8F8F8"/>
          <w:lang w:eastAsia="tr-TR"/>
        </w:rPr>
        <w:t>4.1.6</w:t>
      </w:r>
      <w:r w:rsidRPr="00840C5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40C56" w:rsidRPr="00840C56" w:rsidTr="00840C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840C56">
              <w:rPr>
                <w:rFonts w:ascii="Times New Roman" w:eastAsia="Times New Roman" w:hAnsi="Times New Roman" w:cs="Times New Roman"/>
                <w:b/>
                <w:bCs/>
                <w:sz w:val="20"/>
                <w:szCs w:val="20"/>
                <w:lang w:eastAsia="tr-TR"/>
              </w:rPr>
              <w:t>kriterler</w:t>
            </w:r>
            <w:proofErr w:type="gramEnd"/>
            <w:r w:rsidRPr="00840C56">
              <w:rPr>
                <w:rFonts w:ascii="Times New Roman" w:eastAsia="Times New Roman" w:hAnsi="Times New Roman" w:cs="Times New Roman"/>
                <w:b/>
                <w:bCs/>
                <w:sz w:val="20"/>
                <w:szCs w:val="20"/>
                <w:lang w:eastAsia="tr-TR"/>
              </w:rPr>
              <w:t>:</w:t>
            </w:r>
          </w:p>
        </w:tc>
      </w:tr>
      <w:tr w:rsidR="00840C56" w:rsidRPr="00840C56" w:rsidTr="00840C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 xml:space="preserve">İdare tarafından ekonomik ve mali yeterliğe ilişkin </w:t>
            </w:r>
            <w:proofErr w:type="gramStart"/>
            <w:r w:rsidRPr="00840C56">
              <w:rPr>
                <w:rFonts w:ascii="Times New Roman" w:eastAsia="Times New Roman" w:hAnsi="Times New Roman" w:cs="Times New Roman"/>
                <w:sz w:val="20"/>
                <w:szCs w:val="20"/>
                <w:lang w:eastAsia="tr-TR"/>
              </w:rPr>
              <w:t>kriter</w:t>
            </w:r>
            <w:proofErr w:type="gramEnd"/>
            <w:r w:rsidRPr="00840C56">
              <w:rPr>
                <w:rFonts w:ascii="Times New Roman" w:eastAsia="Times New Roman" w:hAnsi="Times New Roman" w:cs="Times New Roman"/>
                <w:sz w:val="20"/>
                <w:szCs w:val="20"/>
                <w:lang w:eastAsia="tr-TR"/>
              </w:rPr>
              <w:t xml:space="preserve"> belirtilmemiştir.</w:t>
            </w:r>
          </w:p>
        </w:tc>
      </w:tr>
    </w:tbl>
    <w:p w:rsidR="00840C56" w:rsidRPr="00840C56" w:rsidRDefault="00840C56" w:rsidP="00840C56">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40C56" w:rsidRPr="00840C56" w:rsidTr="00840C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840C56">
              <w:rPr>
                <w:rFonts w:ascii="Times New Roman" w:eastAsia="Times New Roman" w:hAnsi="Times New Roman" w:cs="Times New Roman"/>
                <w:b/>
                <w:bCs/>
                <w:sz w:val="20"/>
                <w:szCs w:val="20"/>
                <w:lang w:eastAsia="tr-TR"/>
              </w:rPr>
              <w:t>kriterler</w:t>
            </w:r>
            <w:proofErr w:type="gramEnd"/>
            <w:r w:rsidRPr="00840C56">
              <w:rPr>
                <w:rFonts w:ascii="Times New Roman" w:eastAsia="Times New Roman" w:hAnsi="Times New Roman" w:cs="Times New Roman"/>
                <w:b/>
                <w:bCs/>
                <w:sz w:val="20"/>
                <w:szCs w:val="20"/>
                <w:lang w:eastAsia="tr-TR"/>
              </w:rPr>
              <w:t>:</w:t>
            </w:r>
          </w:p>
        </w:tc>
      </w:tr>
      <w:tr w:rsidR="00840C56" w:rsidRPr="00840C56" w:rsidTr="00840C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4.3.1. İş deneyimini gösteren belgeler:</w:t>
            </w:r>
          </w:p>
        </w:tc>
      </w:tr>
      <w:tr w:rsidR="00840C56" w:rsidRPr="00840C56" w:rsidTr="00840C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840C56">
              <w:rPr>
                <w:rFonts w:ascii="Times New Roman" w:eastAsia="Times New Roman" w:hAnsi="Times New Roman" w:cs="Times New Roman"/>
                <w:b/>
                <w:bCs/>
                <w:color w:val="118ABE"/>
                <w:sz w:val="20"/>
                <w:szCs w:val="20"/>
                <w:lang w:eastAsia="tr-TR"/>
              </w:rPr>
              <w:t>% 15</w:t>
            </w:r>
            <w:r w:rsidRPr="00840C56">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840C56" w:rsidRPr="00840C56" w:rsidRDefault="00840C56" w:rsidP="00840C56">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40C56" w:rsidRPr="00840C56" w:rsidTr="00840C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sz w:val="20"/>
                <w:szCs w:val="20"/>
                <w:lang w:eastAsia="tr-TR"/>
              </w:rPr>
            </w:pPr>
            <w:r w:rsidRPr="00840C56">
              <w:rPr>
                <w:rFonts w:ascii="Times New Roman" w:eastAsia="Times New Roman" w:hAnsi="Times New Roman" w:cs="Times New Roman"/>
                <w:b/>
                <w:bCs/>
                <w:sz w:val="20"/>
                <w:szCs w:val="20"/>
                <w:lang w:eastAsia="tr-TR"/>
              </w:rPr>
              <w:t>4.4. Bu ihalede benzer iş olarak kabul edilecek işler:</w:t>
            </w:r>
          </w:p>
        </w:tc>
      </w:tr>
      <w:tr w:rsidR="00840C56" w:rsidRPr="00840C56" w:rsidTr="00840C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40C56" w:rsidRPr="00840C56" w:rsidRDefault="00840C56" w:rsidP="00840C56">
            <w:pPr>
              <w:spacing w:after="0" w:line="240" w:lineRule="atLeast"/>
              <w:rPr>
                <w:rFonts w:ascii="Times New Roman" w:eastAsia="Times New Roman" w:hAnsi="Times New Roman" w:cs="Times New Roman"/>
                <w:b/>
                <w:bCs/>
                <w:color w:val="118ABE"/>
                <w:sz w:val="24"/>
                <w:szCs w:val="24"/>
                <w:lang w:eastAsia="tr-TR"/>
              </w:rPr>
            </w:pPr>
            <w:r w:rsidRPr="00840C56">
              <w:rPr>
                <w:rFonts w:ascii="Times New Roman" w:eastAsia="Times New Roman" w:hAnsi="Times New Roman" w:cs="Times New Roman"/>
                <w:b/>
                <w:bCs/>
                <w:sz w:val="20"/>
                <w:szCs w:val="20"/>
                <w:lang w:eastAsia="tr-TR"/>
              </w:rPr>
              <w:t>4.4.1.</w:t>
            </w:r>
          </w:p>
          <w:p w:rsidR="00840C56" w:rsidRPr="00840C56" w:rsidRDefault="00840C56" w:rsidP="00840C56">
            <w:pPr>
              <w:spacing w:after="0" w:line="240" w:lineRule="atLeast"/>
              <w:rPr>
                <w:rFonts w:ascii="Times New Roman" w:eastAsia="Times New Roman" w:hAnsi="Times New Roman" w:cs="Times New Roman"/>
                <w:sz w:val="24"/>
                <w:szCs w:val="24"/>
                <w:lang w:eastAsia="tr-TR"/>
              </w:rPr>
            </w:pPr>
            <w:r w:rsidRPr="00840C56">
              <w:rPr>
                <w:rFonts w:ascii="Times New Roman" w:eastAsia="Times New Roman" w:hAnsi="Times New Roman" w:cs="Times New Roman"/>
                <w:b/>
                <w:bCs/>
                <w:color w:val="118ABE"/>
                <w:sz w:val="20"/>
                <w:szCs w:val="20"/>
                <w:lang w:eastAsia="tr-TR"/>
              </w:rPr>
              <w:t xml:space="preserve">Kamu veya özel sektörde gerçekleştirilen mali hizmetler ile ilgili </w:t>
            </w:r>
            <w:proofErr w:type="spellStart"/>
            <w:r w:rsidRPr="00840C56">
              <w:rPr>
                <w:rFonts w:ascii="Times New Roman" w:eastAsia="Times New Roman" w:hAnsi="Times New Roman" w:cs="Times New Roman"/>
                <w:b/>
                <w:bCs/>
                <w:color w:val="118ABE"/>
                <w:sz w:val="20"/>
                <w:szCs w:val="20"/>
                <w:lang w:eastAsia="tr-TR"/>
              </w:rPr>
              <w:t>hertürlü</w:t>
            </w:r>
            <w:proofErr w:type="spellEnd"/>
            <w:r w:rsidRPr="00840C56">
              <w:rPr>
                <w:rFonts w:ascii="Times New Roman" w:eastAsia="Times New Roman" w:hAnsi="Times New Roman" w:cs="Times New Roman"/>
                <w:b/>
                <w:bCs/>
                <w:color w:val="118ABE"/>
                <w:sz w:val="20"/>
                <w:szCs w:val="20"/>
                <w:lang w:eastAsia="tr-TR"/>
              </w:rPr>
              <w:t xml:space="preserve"> HBYS ve yazılım programı hizmetleri benzer iş olarak kabul edilecektir.</w:t>
            </w:r>
          </w:p>
        </w:tc>
      </w:tr>
    </w:tbl>
    <w:p w:rsidR="00840C56" w:rsidRPr="00840C56" w:rsidRDefault="00840C56" w:rsidP="00840C56">
      <w:pPr>
        <w:spacing w:after="0" w:line="240" w:lineRule="auto"/>
        <w:rPr>
          <w:rFonts w:ascii="Helvetica" w:eastAsia="Times New Roman" w:hAnsi="Helvetica" w:cs="Helvetica"/>
          <w:color w:val="585858"/>
          <w:sz w:val="20"/>
          <w:szCs w:val="20"/>
          <w:shd w:val="clear" w:color="auto" w:fill="F8F8F8"/>
          <w:lang w:eastAsia="tr-TR"/>
        </w:rPr>
      </w:pP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5.</w:t>
      </w:r>
      <w:r w:rsidRPr="00840C56">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6.</w:t>
      </w:r>
      <w:r w:rsidRPr="00840C56">
        <w:rPr>
          <w:rFonts w:ascii="Helvetica" w:eastAsia="Times New Roman" w:hAnsi="Helvetica" w:cs="Helvetica"/>
          <w:color w:val="585858"/>
          <w:sz w:val="20"/>
          <w:szCs w:val="20"/>
          <w:shd w:val="clear" w:color="auto" w:fill="F8F8F8"/>
          <w:lang w:eastAsia="tr-TR"/>
        </w:rPr>
        <w:t> İhale yerli ve yabancı tüm isteklilere açık olup, yerli istekliler lehine </w:t>
      </w:r>
      <w:r w:rsidRPr="00840C56">
        <w:rPr>
          <w:rFonts w:ascii="Helvetica" w:eastAsia="Times New Roman" w:hAnsi="Helvetica" w:cs="Helvetica"/>
          <w:b/>
          <w:bCs/>
          <w:color w:val="118ABE"/>
          <w:sz w:val="20"/>
          <w:szCs w:val="20"/>
          <w:shd w:val="clear" w:color="auto" w:fill="F8F8F8"/>
          <w:lang w:eastAsia="tr-TR"/>
        </w:rPr>
        <w:t>% 15</w:t>
      </w:r>
      <w:r w:rsidRPr="00840C56">
        <w:rPr>
          <w:rFonts w:ascii="Helvetica" w:eastAsia="Times New Roman" w:hAnsi="Helvetica" w:cs="Helvetica"/>
          <w:color w:val="585858"/>
          <w:sz w:val="20"/>
          <w:szCs w:val="20"/>
          <w:shd w:val="clear" w:color="auto" w:fill="F8F8F8"/>
          <w:lang w:eastAsia="tr-TR"/>
        </w:rPr>
        <w:t> oranında fiyat avantajı uygulanacaktır.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7.</w:t>
      </w:r>
      <w:r w:rsidRPr="00840C56">
        <w:rPr>
          <w:rFonts w:ascii="Helvetica" w:eastAsia="Times New Roman" w:hAnsi="Helvetica" w:cs="Helvetica"/>
          <w:color w:val="585858"/>
          <w:sz w:val="20"/>
          <w:szCs w:val="20"/>
          <w:shd w:val="clear" w:color="auto" w:fill="F8F8F8"/>
          <w:lang w:eastAsia="tr-TR"/>
        </w:rPr>
        <w:t> İhale dokümanının görülmesi ve satın alınması: </w:t>
      </w:r>
      <w:r w:rsidRPr="00840C56">
        <w:rPr>
          <w:rFonts w:ascii="Helvetica" w:eastAsia="Times New Roman" w:hAnsi="Helvetica" w:cs="Helvetica"/>
          <w:color w:val="585858"/>
          <w:sz w:val="20"/>
          <w:szCs w:val="20"/>
          <w:shd w:val="clear" w:color="auto" w:fill="F8F8F8"/>
          <w:lang w:eastAsia="tr-TR"/>
        </w:rPr>
        <w:br/>
      </w:r>
      <w:proofErr w:type="gramStart"/>
      <w:r w:rsidRPr="00840C56">
        <w:rPr>
          <w:rFonts w:ascii="Helvetica" w:eastAsia="Times New Roman" w:hAnsi="Helvetica" w:cs="Helvetica"/>
          <w:b/>
          <w:bCs/>
          <w:color w:val="585858"/>
          <w:sz w:val="20"/>
          <w:szCs w:val="20"/>
          <w:shd w:val="clear" w:color="auto" w:fill="F8F8F8"/>
          <w:lang w:eastAsia="tr-TR"/>
        </w:rPr>
        <w:t>7.1</w:t>
      </w:r>
      <w:proofErr w:type="gramEnd"/>
      <w:r w:rsidRPr="00840C56">
        <w:rPr>
          <w:rFonts w:ascii="Helvetica" w:eastAsia="Times New Roman" w:hAnsi="Helvetica" w:cs="Helvetica"/>
          <w:b/>
          <w:bCs/>
          <w:color w:val="585858"/>
          <w:sz w:val="20"/>
          <w:szCs w:val="20"/>
          <w:shd w:val="clear" w:color="auto" w:fill="F8F8F8"/>
          <w:lang w:eastAsia="tr-TR"/>
        </w:rPr>
        <w:t>.</w:t>
      </w:r>
      <w:r w:rsidRPr="00840C56">
        <w:rPr>
          <w:rFonts w:ascii="Helvetica" w:eastAsia="Times New Roman" w:hAnsi="Helvetica" w:cs="Helvetica"/>
          <w:color w:val="585858"/>
          <w:sz w:val="20"/>
          <w:szCs w:val="20"/>
          <w:shd w:val="clear" w:color="auto" w:fill="F8F8F8"/>
          <w:lang w:eastAsia="tr-TR"/>
        </w:rPr>
        <w:t> İhale dokümanı, idarenin adresinde görülebilir ve </w:t>
      </w:r>
      <w:r w:rsidRPr="00840C56">
        <w:rPr>
          <w:rFonts w:ascii="Helvetica" w:eastAsia="Times New Roman" w:hAnsi="Helvetica" w:cs="Helvetica"/>
          <w:b/>
          <w:bCs/>
          <w:color w:val="118ABE"/>
          <w:sz w:val="20"/>
          <w:szCs w:val="20"/>
          <w:shd w:val="clear" w:color="auto" w:fill="F8F8F8"/>
          <w:lang w:eastAsia="tr-TR"/>
        </w:rPr>
        <w:t>50 TRY (Türk Lirası)</w:t>
      </w:r>
      <w:r w:rsidRPr="00840C56">
        <w:rPr>
          <w:rFonts w:ascii="Helvetica" w:eastAsia="Times New Roman" w:hAnsi="Helvetica" w:cs="Helvetica"/>
          <w:color w:val="585858"/>
          <w:sz w:val="20"/>
          <w:szCs w:val="20"/>
          <w:shd w:val="clear" w:color="auto" w:fill="F8F8F8"/>
          <w:lang w:eastAsia="tr-TR"/>
        </w:rPr>
        <w:t> karşılığı </w:t>
      </w:r>
      <w:r w:rsidRPr="00840C56">
        <w:rPr>
          <w:rFonts w:ascii="Helvetica" w:eastAsia="Times New Roman" w:hAnsi="Helvetica" w:cs="Helvetica"/>
          <w:b/>
          <w:bCs/>
          <w:color w:val="118ABE"/>
          <w:sz w:val="20"/>
          <w:szCs w:val="20"/>
          <w:shd w:val="clear" w:color="auto" w:fill="F8F8F8"/>
          <w:lang w:eastAsia="tr-TR"/>
        </w:rPr>
        <w:t>Muş İli Kamu Hastaneleri Birliği Genel Sekreterliği Mali Hizmetler Birimi ve EKAP</w:t>
      </w:r>
      <w:r w:rsidRPr="00840C56">
        <w:rPr>
          <w:rFonts w:ascii="Helvetica" w:eastAsia="Times New Roman" w:hAnsi="Helvetica" w:cs="Helvetica"/>
          <w:color w:val="585858"/>
          <w:sz w:val="20"/>
          <w:szCs w:val="20"/>
          <w:shd w:val="clear" w:color="auto" w:fill="F8F8F8"/>
          <w:lang w:eastAsia="tr-TR"/>
        </w:rPr>
        <w:t> adresinden satın alınabilir.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7.2.</w:t>
      </w:r>
      <w:r w:rsidRPr="00840C5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8.</w:t>
      </w:r>
      <w:r w:rsidRPr="00840C56">
        <w:rPr>
          <w:rFonts w:ascii="Helvetica" w:eastAsia="Times New Roman" w:hAnsi="Helvetica" w:cs="Helvetica"/>
          <w:color w:val="585858"/>
          <w:sz w:val="20"/>
          <w:szCs w:val="20"/>
          <w:shd w:val="clear" w:color="auto" w:fill="F8F8F8"/>
          <w:lang w:eastAsia="tr-TR"/>
        </w:rPr>
        <w:t> Teklifler, ihale tarih ve saatine kadar </w:t>
      </w:r>
      <w:r w:rsidRPr="00840C56">
        <w:rPr>
          <w:rFonts w:ascii="Helvetica" w:eastAsia="Times New Roman" w:hAnsi="Helvetica" w:cs="Helvetica"/>
          <w:b/>
          <w:bCs/>
          <w:color w:val="118ABE"/>
          <w:sz w:val="20"/>
          <w:szCs w:val="20"/>
          <w:shd w:val="clear" w:color="auto" w:fill="F8F8F8"/>
          <w:lang w:eastAsia="tr-TR"/>
        </w:rPr>
        <w:t>Muş İli Kamu Hastaneleri Birliği Genel Sekreterliği Mali Hizmetler Birimi </w:t>
      </w:r>
      <w:r w:rsidRPr="00840C5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9.</w:t>
      </w:r>
      <w:r w:rsidRPr="00840C56">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40C56">
        <w:rPr>
          <w:rFonts w:ascii="Helvetica" w:eastAsia="Times New Roman" w:hAnsi="Helvetica" w:cs="Helvetica"/>
          <w:color w:val="585858"/>
          <w:sz w:val="20"/>
          <w:szCs w:val="20"/>
          <w:shd w:val="clear" w:color="auto" w:fill="F8F8F8"/>
          <w:lang w:eastAsia="tr-TR"/>
        </w:rPr>
        <w:br/>
        <w:t>Bu ihalede, işin tamamı için teklif verilecektir.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10.</w:t>
      </w:r>
      <w:r w:rsidRPr="00840C5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11.</w:t>
      </w:r>
      <w:r w:rsidRPr="00840C56">
        <w:rPr>
          <w:rFonts w:ascii="Helvetica" w:eastAsia="Times New Roman" w:hAnsi="Helvetica" w:cs="Helvetica"/>
          <w:color w:val="585858"/>
          <w:sz w:val="20"/>
          <w:szCs w:val="20"/>
          <w:shd w:val="clear" w:color="auto" w:fill="F8F8F8"/>
          <w:lang w:eastAsia="tr-TR"/>
        </w:rPr>
        <w:t> Verilen tekliflerin geçerlilik süresi, ihale tarihinden itibaren </w:t>
      </w:r>
      <w:r w:rsidRPr="00840C56">
        <w:rPr>
          <w:rFonts w:ascii="Helvetica" w:eastAsia="Times New Roman" w:hAnsi="Helvetica" w:cs="Helvetica"/>
          <w:b/>
          <w:bCs/>
          <w:color w:val="118ABE"/>
          <w:sz w:val="20"/>
          <w:szCs w:val="20"/>
          <w:shd w:val="clear" w:color="auto" w:fill="F8F8F8"/>
          <w:lang w:eastAsia="tr-TR"/>
        </w:rPr>
        <w:t>120 (yüz yirmi) </w:t>
      </w:r>
      <w:r w:rsidRPr="00840C56">
        <w:rPr>
          <w:rFonts w:ascii="Helvetica" w:eastAsia="Times New Roman" w:hAnsi="Helvetica" w:cs="Helvetica"/>
          <w:color w:val="585858"/>
          <w:sz w:val="20"/>
          <w:szCs w:val="20"/>
          <w:shd w:val="clear" w:color="auto" w:fill="F8F8F8"/>
          <w:lang w:eastAsia="tr-TR"/>
        </w:rPr>
        <w:t>takvim günüdür.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color w:val="585858"/>
          <w:sz w:val="20"/>
          <w:szCs w:val="20"/>
          <w:shd w:val="clear" w:color="auto" w:fill="F8F8F8"/>
          <w:lang w:eastAsia="tr-TR"/>
        </w:rPr>
        <w:lastRenderedPageBreak/>
        <w:br/>
      </w:r>
      <w:r w:rsidRPr="00840C56">
        <w:rPr>
          <w:rFonts w:ascii="Helvetica" w:eastAsia="Times New Roman" w:hAnsi="Helvetica" w:cs="Helvetica"/>
          <w:b/>
          <w:bCs/>
          <w:color w:val="585858"/>
          <w:sz w:val="20"/>
          <w:szCs w:val="20"/>
          <w:shd w:val="clear" w:color="auto" w:fill="F8F8F8"/>
          <w:lang w:eastAsia="tr-TR"/>
        </w:rPr>
        <w:t>12.</w:t>
      </w:r>
      <w:r w:rsidRPr="00840C56">
        <w:rPr>
          <w:rFonts w:ascii="Helvetica" w:eastAsia="Times New Roman" w:hAnsi="Helvetica" w:cs="Helvetica"/>
          <w:color w:val="585858"/>
          <w:sz w:val="20"/>
          <w:szCs w:val="20"/>
          <w:shd w:val="clear" w:color="auto" w:fill="F8F8F8"/>
          <w:lang w:eastAsia="tr-TR"/>
        </w:rPr>
        <w:t> Konsorsiyum olarak ihaleye teklif verilemez. </w:t>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color w:val="585858"/>
          <w:sz w:val="20"/>
          <w:szCs w:val="20"/>
          <w:shd w:val="clear" w:color="auto" w:fill="F8F8F8"/>
          <w:lang w:eastAsia="tr-TR"/>
        </w:rPr>
        <w:br/>
      </w:r>
      <w:r w:rsidRPr="00840C56">
        <w:rPr>
          <w:rFonts w:ascii="Helvetica" w:eastAsia="Times New Roman" w:hAnsi="Helvetica" w:cs="Helvetica"/>
          <w:b/>
          <w:bCs/>
          <w:color w:val="585858"/>
          <w:sz w:val="20"/>
          <w:szCs w:val="20"/>
          <w:shd w:val="clear" w:color="auto" w:fill="F8F8F8"/>
          <w:lang w:eastAsia="tr-TR"/>
        </w:rPr>
        <w:t>13.Diğer hususlar:</w:t>
      </w:r>
    </w:p>
    <w:p w:rsidR="00840C56" w:rsidRPr="00840C56" w:rsidRDefault="00840C56" w:rsidP="00840C56">
      <w:pPr>
        <w:spacing w:after="0" w:line="240" w:lineRule="auto"/>
        <w:rPr>
          <w:rFonts w:ascii="Times New Roman" w:eastAsia="Times New Roman" w:hAnsi="Times New Roman" w:cs="Times New Roman"/>
          <w:sz w:val="24"/>
          <w:szCs w:val="24"/>
          <w:lang w:eastAsia="tr-TR"/>
        </w:rPr>
      </w:pPr>
      <w:r w:rsidRPr="00840C56">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840C56" w:rsidRDefault="00840C56" w:rsidP="00840C56"/>
    <w:sectPr w:rsidR="0084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87"/>
    <w:rsid w:val="001347D2"/>
    <w:rsid w:val="00840C56"/>
    <w:rsid w:val="008B0C0C"/>
    <w:rsid w:val="00987A87"/>
    <w:rsid w:val="00B55F52"/>
    <w:rsid w:val="00CC0457"/>
    <w:rsid w:val="00FE1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7137">
      <w:bodyDiv w:val="1"/>
      <w:marLeft w:val="0"/>
      <w:marRight w:val="0"/>
      <w:marTop w:val="0"/>
      <w:marBottom w:val="0"/>
      <w:divBdr>
        <w:top w:val="none" w:sz="0" w:space="0" w:color="auto"/>
        <w:left w:val="none" w:sz="0" w:space="0" w:color="auto"/>
        <w:bottom w:val="none" w:sz="0" w:space="0" w:color="auto"/>
        <w:right w:val="none" w:sz="0" w:space="0" w:color="auto"/>
      </w:divBdr>
    </w:div>
    <w:div w:id="1469281180">
      <w:bodyDiv w:val="1"/>
      <w:marLeft w:val="0"/>
      <w:marRight w:val="0"/>
      <w:marTop w:val="0"/>
      <w:marBottom w:val="0"/>
      <w:divBdr>
        <w:top w:val="none" w:sz="0" w:space="0" w:color="auto"/>
        <w:left w:val="none" w:sz="0" w:space="0" w:color="auto"/>
        <w:bottom w:val="none" w:sz="0" w:space="0" w:color="auto"/>
        <w:right w:val="none" w:sz="0" w:space="0" w:color="auto"/>
      </w:divBdr>
      <w:divsChild>
        <w:div w:id="1990087118">
          <w:marLeft w:val="0"/>
          <w:marRight w:val="0"/>
          <w:marTop w:val="0"/>
          <w:marBottom w:val="0"/>
          <w:divBdr>
            <w:top w:val="none" w:sz="0" w:space="0" w:color="auto"/>
            <w:left w:val="none" w:sz="0" w:space="0" w:color="auto"/>
            <w:bottom w:val="none" w:sz="0" w:space="0" w:color="auto"/>
            <w:right w:val="none" w:sz="0" w:space="0" w:color="auto"/>
          </w:divBdr>
        </w:div>
        <w:div w:id="1476530506">
          <w:marLeft w:val="0"/>
          <w:marRight w:val="0"/>
          <w:marTop w:val="0"/>
          <w:marBottom w:val="0"/>
          <w:divBdr>
            <w:top w:val="none" w:sz="0" w:space="0" w:color="auto"/>
            <w:left w:val="none" w:sz="0" w:space="0" w:color="auto"/>
            <w:bottom w:val="none" w:sz="0" w:space="0" w:color="auto"/>
            <w:right w:val="none" w:sz="0" w:space="0" w:color="auto"/>
          </w:divBdr>
        </w:div>
        <w:div w:id="208005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4750</Characters>
  <Application>Microsoft Office Word</Application>
  <DocSecurity>0</DocSecurity>
  <Lines>39</Lines>
  <Paragraphs>11</Paragraphs>
  <ScaleCrop>false</ScaleCrop>
  <Company>By NeC ® 2010 | Katilimsiz.Com</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HandanHanım</dc:creator>
  <cp:keywords/>
  <dc:description/>
  <cp:lastModifiedBy>HandanHanım</cp:lastModifiedBy>
  <cp:revision>4</cp:revision>
  <dcterms:created xsi:type="dcterms:W3CDTF">2017-07-28T11:37:00Z</dcterms:created>
  <dcterms:modified xsi:type="dcterms:W3CDTF">2017-07-28T11:45:00Z</dcterms:modified>
</cp:coreProperties>
</file>